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76" w:lineRule="auto"/>
        <w:ind w:left="0" w:right="-40.8661417322827" w:firstLine="0"/>
        <w:jc w:val="center"/>
        <w:rPr>
          <w:rFonts w:ascii="EB Garamond" w:cs="EB Garamond" w:eastAsia="EB Garamond" w:hAnsi="EB Garamond"/>
          <w:sz w:val="32"/>
          <w:szCs w:val="32"/>
        </w:rPr>
      </w:pPr>
      <w:r w:rsidDel="00000000" w:rsidR="00000000" w:rsidRPr="00000000">
        <w:rPr>
          <w:rFonts w:ascii="EB Garamond" w:cs="EB Garamond" w:eastAsia="EB Garamond" w:hAnsi="EB Garamond"/>
          <w:sz w:val="32"/>
          <w:szCs w:val="32"/>
          <w:rtl w:val="0"/>
        </w:rPr>
        <w:t xml:space="preserve">AUTODICHIARAZIONI E DOMANDA PER LA PARTECIPAZIONE AL</w:t>
      </w:r>
    </w:p>
    <w:p w:rsidR="00000000" w:rsidDel="00000000" w:rsidP="00000000" w:rsidRDefault="00000000" w:rsidRPr="00000000" w14:paraId="00000002">
      <w:pPr>
        <w:widowControl w:val="0"/>
        <w:spacing w:before="240" w:line="276" w:lineRule="auto"/>
        <w:ind w:left="0" w:right="-40.8661417322827" w:firstLine="0"/>
        <w:jc w:val="center"/>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Bando per la mobilità in entrata, in applicazione dell’art. 30 DECRETO LEGISLATIVO 30 marzo 2001, n. 165, per il reclutamento nel Comune di Gagliano Castelferrato di di n. UNO (1) lavoratore dipendente a tempo INDETERMINATO nell’area contrattuale “Istruttore”, profilo professionale Istruttore Tecnico</w:t>
      </w:r>
    </w:p>
    <w:p w:rsidR="00000000" w:rsidDel="00000000" w:rsidP="00000000" w:rsidRDefault="00000000" w:rsidRPr="00000000" w14:paraId="00000003">
      <w:pPr>
        <w:widowControl w:val="0"/>
        <w:spacing w:before="240" w:line="276" w:lineRule="auto"/>
        <w:ind w:left="0" w:right="-40.8661417322827" w:firstLine="0"/>
        <w:jc w:val="both"/>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Il sottoscritto sig. / dott. / ing. … nato a … e residente in … alla via … codice fiscale …</w:t>
      </w:r>
    </w:p>
    <w:p w:rsidR="00000000" w:rsidDel="00000000" w:rsidP="00000000" w:rsidRDefault="00000000" w:rsidRPr="00000000" w14:paraId="00000004">
      <w:pPr>
        <w:widowControl w:val="0"/>
        <w:spacing w:before="240" w:line="276" w:lineRule="auto"/>
        <w:ind w:left="0" w:right="-40.8661417322827" w:firstLine="0"/>
        <w:jc w:val="center"/>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CHIEDE</w:t>
      </w:r>
    </w:p>
    <w:p w:rsidR="00000000" w:rsidDel="00000000" w:rsidP="00000000" w:rsidRDefault="00000000" w:rsidRPr="00000000" w14:paraId="00000005">
      <w:pPr>
        <w:widowControl w:val="0"/>
        <w:spacing w:before="240" w:line="276" w:lineRule="auto"/>
        <w:ind w:left="0" w:right="-40.8661417322827" w:firstLine="0"/>
        <w:jc w:val="both"/>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di partecipare al bando di mobilità in entrata di cui all’oggetto. A tal fine </w:t>
      </w:r>
    </w:p>
    <w:p w:rsidR="00000000" w:rsidDel="00000000" w:rsidP="00000000" w:rsidRDefault="00000000" w:rsidRPr="00000000" w14:paraId="00000006">
      <w:pPr>
        <w:widowControl w:val="0"/>
        <w:spacing w:before="240" w:line="276" w:lineRule="auto"/>
        <w:ind w:left="0" w:right="-40.8661417322827" w:firstLine="0"/>
        <w:jc w:val="center"/>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DICHIARA</w:t>
      </w:r>
    </w:p>
    <w:p w:rsidR="00000000" w:rsidDel="00000000" w:rsidP="00000000" w:rsidRDefault="00000000" w:rsidRPr="00000000" w14:paraId="00000007">
      <w:pPr>
        <w:widowControl w:val="0"/>
        <w:numPr>
          <w:ilvl w:val="0"/>
          <w:numId w:val="1"/>
        </w:numPr>
        <w:spacing w:after="0" w:afterAutospacing="0" w:line="276" w:lineRule="auto"/>
        <w:ind w:left="0" w:right="-40.8661417322827" w:firstLine="0"/>
        <w:jc w:val="both"/>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di essere dipendente a tempo indeterminato presso il Comune di …;</w:t>
      </w:r>
    </w:p>
    <w:p w:rsidR="00000000" w:rsidDel="00000000" w:rsidP="00000000" w:rsidRDefault="00000000" w:rsidRPr="00000000" w14:paraId="00000008">
      <w:pPr>
        <w:widowControl w:val="0"/>
        <w:numPr>
          <w:ilvl w:val="0"/>
          <w:numId w:val="1"/>
        </w:numPr>
        <w:spacing w:after="0" w:afterAutospacing="0" w:line="276" w:lineRule="auto"/>
        <w:ind w:left="0" w:right="-40.8661417322827" w:firstLine="0"/>
        <w:jc w:val="both"/>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che il contratto di lavoro presso l’Ente di appartenenza è a tempo pieno / parziale per la durata di numero … ore settimanali;</w:t>
      </w:r>
    </w:p>
    <w:p w:rsidR="00000000" w:rsidDel="00000000" w:rsidP="00000000" w:rsidRDefault="00000000" w:rsidRPr="00000000" w14:paraId="00000009">
      <w:pPr>
        <w:widowControl w:val="0"/>
        <w:numPr>
          <w:ilvl w:val="0"/>
          <w:numId w:val="1"/>
        </w:numPr>
        <w:spacing w:after="0" w:afterAutospacing="0" w:line="276" w:lineRule="auto"/>
        <w:ind w:left="0" w:right="-40.8661417322827" w:firstLine="0"/>
        <w:jc w:val="both"/>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di aver stipulato, all’esito di regolare concorso, un contratto individuale con inquadramento nell’area contrattuale “Istruttori”;</w:t>
      </w:r>
    </w:p>
    <w:p w:rsidR="00000000" w:rsidDel="00000000" w:rsidP="00000000" w:rsidRDefault="00000000" w:rsidRPr="00000000" w14:paraId="0000000A">
      <w:pPr>
        <w:widowControl w:val="0"/>
        <w:numPr>
          <w:ilvl w:val="0"/>
          <w:numId w:val="1"/>
        </w:numPr>
        <w:spacing w:after="0" w:afterAutospacing="0" w:line="276" w:lineRule="auto"/>
        <w:ind w:left="0" w:right="-40.8661417322827" w:firstLine="0"/>
        <w:jc w:val="both"/>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di essere in possesso del seguente titolo di studio richiesto dal Bando: </w:t>
        <w:br w:type="textWrapping"/>
        <w:t xml:space="preserve">…</w:t>
      </w:r>
      <w:r w:rsidDel="00000000" w:rsidR="00000000" w:rsidRPr="00000000">
        <w:rPr>
          <w:rtl w:val="0"/>
        </w:rPr>
      </w:r>
    </w:p>
    <w:p w:rsidR="00000000" w:rsidDel="00000000" w:rsidP="00000000" w:rsidRDefault="00000000" w:rsidRPr="00000000" w14:paraId="0000000B">
      <w:pPr>
        <w:widowControl w:val="0"/>
        <w:numPr>
          <w:ilvl w:val="0"/>
          <w:numId w:val="2"/>
        </w:numPr>
        <w:spacing w:after="0" w:afterAutospacing="0" w:line="276" w:lineRule="auto"/>
        <w:ind w:left="0" w:right="-40.8661417322827" w:firstLine="0"/>
        <w:jc w:val="both"/>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che non versa in situazioni di conflitto di interessi e che non sussistono cause di incompatibilità;</w:t>
      </w:r>
    </w:p>
    <w:p w:rsidR="00000000" w:rsidDel="00000000" w:rsidP="00000000" w:rsidRDefault="00000000" w:rsidRPr="00000000" w14:paraId="0000000C">
      <w:pPr>
        <w:widowControl w:val="0"/>
        <w:numPr>
          <w:ilvl w:val="0"/>
          <w:numId w:val="2"/>
        </w:numPr>
        <w:spacing w:after="0" w:afterAutospacing="0" w:line="276" w:lineRule="auto"/>
        <w:ind w:left="0" w:right="-40.8661417322827" w:firstLine="0"/>
        <w:jc w:val="both"/>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di essere a conoscenza del Bando di mobilità e dei suoi contenuti, con particolare riguardo agli obblighi concernenti la presente autodichiarazione e le modalità di trattamento dei dati;</w:t>
      </w:r>
    </w:p>
    <w:p w:rsidR="00000000" w:rsidDel="00000000" w:rsidP="00000000" w:rsidRDefault="00000000" w:rsidRPr="00000000" w14:paraId="0000000D">
      <w:pPr>
        <w:widowControl w:val="0"/>
        <w:numPr>
          <w:ilvl w:val="0"/>
          <w:numId w:val="2"/>
        </w:numPr>
        <w:spacing w:after="0" w:afterAutospacing="0" w:line="276" w:lineRule="auto"/>
        <w:ind w:left="0" w:right="-40.8661417322827" w:firstLine="0"/>
        <w:jc w:val="both"/>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non aver riportato, nei due anni precedenti la data di scadenza dell'avviso, sanzioni disciplinari né avere procedimenti disciplinari in corso;</w:t>
      </w:r>
    </w:p>
    <w:p w:rsidR="00000000" w:rsidDel="00000000" w:rsidP="00000000" w:rsidRDefault="00000000" w:rsidRPr="00000000" w14:paraId="0000000E">
      <w:pPr>
        <w:widowControl w:val="0"/>
        <w:numPr>
          <w:ilvl w:val="0"/>
          <w:numId w:val="2"/>
        </w:numPr>
        <w:spacing w:after="240" w:line="276" w:lineRule="auto"/>
        <w:ind w:left="0" w:right="-40.8661417322827" w:firstLine="0"/>
        <w:jc w:val="both"/>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di godere dei diritti civili e politici.</w:t>
      </w:r>
    </w:p>
    <w:p w:rsidR="00000000" w:rsidDel="00000000" w:rsidP="00000000" w:rsidRDefault="00000000" w:rsidRPr="00000000" w14:paraId="0000000F">
      <w:pPr>
        <w:widowControl w:val="0"/>
        <w:spacing w:after="240" w:line="276" w:lineRule="auto"/>
        <w:ind w:left="0" w:right="-40.8661417322827" w:firstLine="0"/>
        <w:jc w:val="center"/>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ALLEGA</w:t>
      </w:r>
    </w:p>
    <w:p w:rsidR="00000000" w:rsidDel="00000000" w:rsidP="00000000" w:rsidRDefault="00000000" w:rsidRPr="00000000" w14:paraId="00000010">
      <w:pPr>
        <w:widowControl w:val="0"/>
        <w:numPr>
          <w:ilvl w:val="0"/>
          <w:numId w:val="2"/>
        </w:numPr>
        <w:spacing w:after="0" w:afterAutospacing="0" w:line="276" w:lineRule="auto"/>
        <w:ind w:left="0" w:right="-40.8661417322827" w:firstLine="0"/>
        <w:jc w:val="both"/>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carta d’identità; </w:t>
      </w:r>
    </w:p>
    <w:p w:rsidR="00000000" w:rsidDel="00000000" w:rsidP="00000000" w:rsidRDefault="00000000" w:rsidRPr="00000000" w14:paraId="00000011">
      <w:pPr>
        <w:widowControl w:val="0"/>
        <w:numPr>
          <w:ilvl w:val="0"/>
          <w:numId w:val="2"/>
        </w:numPr>
        <w:spacing w:after="0" w:afterAutospacing="0" w:line="276" w:lineRule="auto"/>
        <w:ind w:left="0" w:right="-40.8661417322827" w:firstLine="0"/>
        <w:jc w:val="both"/>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Curriculum Vitae;</w:t>
      </w:r>
    </w:p>
    <w:p w:rsidR="00000000" w:rsidDel="00000000" w:rsidP="00000000" w:rsidRDefault="00000000" w:rsidRPr="00000000" w14:paraId="00000012">
      <w:pPr>
        <w:widowControl w:val="0"/>
        <w:numPr>
          <w:ilvl w:val="0"/>
          <w:numId w:val="2"/>
        </w:numPr>
        <w:spacing w:after="240" w:line="276" w:lineRule="auto"/>
        <w:ind w:left="0" w:right="-40.8661417322827" w:firstLine="0"/>
        <w:jc w:val="both"/>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Delibera dell’organo esecutivo di nullaosta, con contenuto conforme al bando.</w:t>
      </w:r>
    </w:p>
    <w:p w:rsidR="00000000" w:rsidDel="00000000" w:rsidP="00000000" w:rsidRDefault="00000000" w:rsidRPr="00000000" w14:paraId="00000013">
      <w:pPr>
        <w:widowControl w:val="0"/>
        <w:spacing w:after="240" w:line="276" w:lineRule="auto"/>
        <w:ind w:left="0" w:right="-40.8661417322827" w:firstLine="0"/>
        <w:jc w:val="both"/>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Con riguardo alla eventuale fase comparativa delle candidature, il candidato </w:t>
      </w:r>
    </w:p>
    <w:p w:rsidR="00000000" w:rsidDel="00000000" w:rsidP="00000000" w:rsidRDefault="00000000" w:rsidRPr="00000000" w14:paraId="00000014">
      <w:pPr>
        <w:widowControl w:val="0"/>
        <w:spacing w:after="240" w:line="276" w:lineRule="auto"/>
        <w:ind w:left="0" w:right="-40.8661417322827" w:firstLine="0"/>
        <w:jc w:val="center"/>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ASSEGNA </w:t>
      </w:r>
    </w:p>
    <w:p w:rsidR="00000000" w:rsidDel="00000000" w:rsidP="00000000" w:rsidRDefault="00000000" w:rsidRPr="00000000" w14:paraId="00000015">
      <w:pPr>
        <w:widowControl w:val="0"/>
        <w:spacing w:after="240" w:line="276" w:lineRule="auto"/>
        <w:ind w:left="0" w:right="-40.8661417322827" w:firstLine="0"/>
        <w:jc w:val="both"/>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a sé stesso, salvo il controllo successivo della Commissione, il punteggio di … </w:t>
        <w:br w:type="textWrapping"/>
        <w:t xml:space="preserve">sulla base della seguente griglia</w:t>
      </w:r>
    </w:p>
    <w:tbl>
      <w:tblPr>
        <w:tblStyle w:val="Table1"/>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375"/>
        <w:gridCol w:w="1320"/>
        <w:gridCol w:w="4200"/>
        <w:tblGridChange w:id="0">
          <w:tblGrid>
            <w:gridCol w:w="3375"/>
            <w:gridCol w:w="1320"/>
            <w:gridCol w:w="4200"/>
          </w:tblGrid>
        </w:tblGridChange>
      </w:tblGrid>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top"/>
          </w:tcPr>
          <w:p w:rsidR="00000000" w:rsidDel="00000000" w:rsidP="00000000" w:rsidRDefault="00000000" w:rsidRPr="00000000" w14:paraId="00000016">
            <w:pPr>
              <w:widowControl w:val="0"/>
              <w:spacing w:before="240" w:line="276" w:lineRule="auto"/>
              <w:ind w:left="0" w:right="-40.8661417322827" w:firstLine="0"/>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TITOLO</w:t>
            </w:r>
          </w:p>
        </w:tc>
        <w:tc>
          <w:tcPr>
            <w:tcBorders>
              <w:top w:color="cccccc" w:space="0" w:sz="6" w:val="single"/>
              <w:left w:color="000000" w:space="0" w:sz="0" w:val="nil"/>
              <w:bottom w:color="cccccc" w:space="0" w:sz="6" w:val="single"/>
              <w:right w:color="cccccc" w:space="0" w:sz="6" w:val="single"/>
            </w:tcBorders>
            <w:tcMar>
              <w:top w:w="40.0" w:type="dxa"/>
              <w:left w:w="40.0" w:type="dxa"/>
              <w:bottom w:w="40.0" w:type="dxa"/>
              <w:right w:w="40.0" w:type="dxa"/>
            </w:tcMar>
            <w:vAlign w:val="top"/>
          </w:tcPr>
          <w:p w:rsidR="00000000" w:rsidDel="00000000" w:rsidP="00000000" w:rsidRDefault="00000000" w:rsidRPr="00000000" w14:paraId="00000017">
            <w:pPr>
              <w:widowControl w:val="0"/>
              <w:spacing w:before="240" w:line="276" w:lineRule="auto"/>
              <w:ind w:left="0" w:right="-40.8661417322827" w:firstLine="0"/>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PUNTEGGIO</w:t>
            </w:r>
          </w:p>
        </w:tc>
        <w:tc>
          <w:tcPr>
            <w:tcBorders>
              <w:top w:color="cccccc" w:space="0" w:sz="6" w:val="single"/>
              <w:left w:color="000000" w:space="0" w:sz="0" w:val="nil"/>
              <w:bottom w:color="cccccc" w:space="0" w:sz="6" w:val="single"/>
              <w:right w:color="cccccc" w:space="0" w:sz="6" w:val="single"/>
            </w:tcBorders>
            <w:tcMar>
              <w:top w:w="40.0" w:type="dxa"/>
              <w:left w:w="40.0" w:type="dxa"/>
              <w:bottom w:w="40.0" w:type="dxa"/>
              <w:right w:w="40.0" w:type="dxa"/>
            </w:tcMar>
            <w:vAlign w:val="top"/>
          </w:tcPr>
          <w:p w:rsidR="00000000" w:rsidDel="00000000" w:rsidP="00000000" w:rsidRDefault="00000000" w:rsidRPr="00000000" w14:paraId="00000018">
            <w:pPr>
              <w:widowControl w:val="0"/>
              <w:spacing w:before="240" w:line="276" w:lineRule="auto"/>
              <w:ind w:left="0" w:right="-40.8661417322827" w:firstLine="0"/>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MODALITA' ATTRIBUZIONE</w:t>
            </w:r>
          </w:p>
        </w:tc>
      </w:tr>
      <w:tr>
        <w:trPr>
          <w:cantSplit w:val="0"/>
          <w:trHeight w:val="555" w:hRule="atLeast"/>
          <w:tblHeader w:val="0"/>
        </w:trPr>
        <w:tc>
          <w:tcPr>
            <w:tcBorders>
              <w:top w:color="000000" w:space="0" w:sz="0" w:val="nil"/>
              <w:left w:color="cccccc" w:space="0" w:sz="6" w:val="single"/>
              <w:bottom w:color="cccccc" w:space="0" w:sz="6" w:val="single"/>
              <w:right w:color="cccccc" w:space="0" w:sz="6" w:val="single"/>
            </w:tcBorders>
            <w:tcMar>
              <w:top w:w="40.0" w:type="dxa"/>
              <w:left w:w="40.0" w:type="dxa"/>
              <w:bottom w:w="40.0" w:type="dxa"/>
              <w:right w:w="40.0" w:type="dxa"/>
            </w:tcMar>
            <w:vAlign w:val="top"/>
          </w:tcPr>
          <w:p w:rsidR="00000000" w:rsidDel="00000000" w:rsidP="00000000" w:rsidRDefault="00000000" w:rsidRPr="00000000" w14:paraId="00000019">
            <w:pPr>
              <w:widowControl w:val="0"/>
              <w:spacing w:before="240" w:line="276" w:lineRule="auto"/>
              <w:ind w:left="0" w:right="-40.8661417322827" w:firstLine="0"/>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Voto di laurea</w:t>
            </w:r>
          </w:p>
        </w:tc>
        <w:tc>
          <w:tcPr>
            <w:tcBorders>
              <w:top w:color="000000" w:space="0" w:sz="0" w:val="nil"/>
              <w:left w:color="000000" w:space="0" w:sz="0" w:val="nil"/>
              <w:bottom w:color="cccccc" w:space="0" w:sz="6" w:val="single"/>
              <w:right w:color="cccccc" w:space="0" w:sz="6" w:val="single"/>
            </w:tcBorders>
            <w:tcMar>
              <w:top w:w="40.0" w:type="dxa"/>
              <w:left w:w="40.0" w:type="dxa"/>
              <w:bottom w:w="40.0" w:type="dxa"/>
              <w:right w:w="40.0" w:type="dxa"/>
            </w:tcMar>
            <w:vAlign w:val="top"/>
          </w:tcPr>
          <w:p w:rsidR="00000000" w:rsidDel="00000000" w:rsidP="00000000" w:rsidRDefault="00000000" w:rsidRPr="00000000" w14:paraId="0000001A">
            <w:pPr>
              <w:widowControl w:val="0"/>
              <w:spacing w:before="240" w:line="276" w:lineRule="auto"/>
              <w:ind w:left="0" w:right="-40.8661417322827" w:firstLine="0"/>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10</w:t>
            </w:r>
          </w:p>
        </w:tc>
        <w:tc>
          <w:tcPr>
            <w:tcBorders>
              <w:top w:color="000000" w:space="0" w:sz="0" w:val="nil"/>
              <w:left w:color="000000" w:space="0" w:sz="0" w:val="nil"/>
              <w:bottom w:color="cccccc" w:space="0" w:sz="6" w:val="single"/>
              <w:right w:color="cccccc" w:space="0" w:sz="6" w:val="single"/>
            </w:tcBorders>
            <w:tcMar>
              <w:top w:w="40.0" w:type="dxa"/>
              <w:left w:w="40.0" w:type="dxa"/>
              <w:bottom w:w="40.0" w:type="dxa"/>
              <w:right w:w="40.0" w:type="dxa"/>
            </w:tcMar>
            <w:vAlign w:val="top"/>
          </w:tcPr>
          <w:p w:rsidR="00000000" w:rsidDel="00000000" w:rsidP="00000000" w:rsidRDefault="00000000" w:rsidRPr="00000000" w14:paraId="0000001B">
            <w:pPr>
              <w:widowControl w:val="0"/>
              <w:spacing w:before="240" w:line="276" w:lineRule="auto"/>
              <w:ind w:left="0" w:right="-40.8661417322827" w:firstLine="0"/>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Punteggio = ((Voto di laurea - 66) / (110 - 66)) * 9 + 1</w:t>
            </w:r>
          </w:p>
        </w:tc>
      </w:tr>
      <w:tr>
        <w:trPr>
          <w:cantSplit w:val="0"/>
          <w:trHeight w:val="330" w:hRule="atLeast"/>
          <w:tblHeader w:val="0"/>
        </w:trPr>
        <w:tc>
          <w:tcPr>
            <w:tcBorders>
              <w:top w:color="000000" w:space="0" w:sz="0" w:val="nil"/>
              <w:left w:color="cccccc" w:space="0" w:sz="6" w:val="single"/>
              <w:bottom w:color="cccccc" w:space="0" w:sz="6" w:val="single"/>
              <w:right w:color="cccccc" w:space="0" w:sz="6" w:val="single"/>
            </w:tcBorders>
            <w:tcMar>
              <w:top w:w="40.0" w:type="dxa"/>
              <w:left w:w="40.0" w:type="dxa"/>
              <w:bottom w:w="40.0" w:type="dxa"/>
              <w:right w:w="40.0" w:type="dxa"/>
            </w:tcMar>
            <w:vAlign w:val="top"/>
          </w:tcPr>
          <w:p w:rsidR="00000000" w:rsidDel="00000000" w:rsidP="00000000" w:rsidRDefault="00000000" w:rsidRPr="00000000" w14:paraId="0000001C">
            <w:pPr>
              <w:widowControl w:val="0"/>
              <w:spacing w:before="240" w:line="276" w:lineRule="auto"/>
              <w:ind w:left="0" w:right="-40.8661417322827" w:firstLine="0"/>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Abilitazione a ordine professionale</w:t>
            </w:r>
          </w:p>
        </w:tc>
        <w:tc>
          <w:tcPr>
            <w:tcBorders>
              <w:top w:color="000000" w:space="0" w:sz="0" w:val="nil"/>
              <w:left w:color="000000" w:space="0" w:sz="0" w:val="nil"/>
              <w:bottom w:color="cccccc" w:space="0" w:sz="6" w:val="single"/>
              <w:right w:color="cccccc" w:space="0" w:sz="6" w:val="single"/>
            </w:tcBorders>
            <w:tcMar>
              <w:top w:w="40.0" w:type="dxa"/>
              <w:left w:w="40.0" w:type="dxa"/>
              <w:bottom w:w="40.0" w:type="dxa"/>
              <w:right w:w="40.0" w:type="dxa"/>
            </w:tcMar>
            <w:vAlign w:val="top"/>
          </w:tcPr>
          <w:p w:rsidR="00000000" w:rsidDel="00000000" w:rsidP="00000000" w:rsidRDefault="00000000" w:rsidRPr="00000000" w14:paraId="0000001D">
            <w:pPr>
              <w:widowControl w:val="0"/>
              <w:spacing w:before="240" w:line="276" w:lineRule="auto"/>
              <w:ind w:left="0" w:right="-40.8661417322827" w:firstLine="0"/>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10</w:t>
            </w:r>
          </w:p>
        </w:tc>
        <w:tc>
          <w:tcPr>
            <w:tcBorders>
              <w:top w:color="000000" w:space="0" w:sz="0" w:val="nil"/>
              <w:left w:color="000000" w:space="0" w:sz="0" w:val="nil"/>
              <w:bottom w:color="cccccc" w:space="0" w:sz="6" w:val="single"/>
              <w:right w:color="cccccc" w:space="0" w:sz="6" w:val="single"/>
            </w:tcBorders>
            <w:tcMar>
              <w:top w:w="40.0" w:type="dxa"/>
              <w:left w:w="40.0" w:type="dxa"/>
              <w:bottom w:w="40.0" w:type="dxa"/>
              <w:right w:w="40.0" w:type="dxa"/>
            </w:tcMar>
            <w:vAlign w:val="top"/>
          </w:tcPr>
          <w:p w:rsidR="00000000" w:rsidDel="00000000" w:rsidP="00000000" w:rsidRDefault="00000000" w:rsidRPr="00000000" w14:paraId="0000001E">
            <w:pPr>
              <w:widowControl w:val="0"/>
              <w:spacing w:before="240" w:line="276" w:lineRule="auto"/>
              <w:ind w:left="0" w:right="-40.8661417322827" w:firstLine="0"/>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Autodichiarazione.</w:t>
            </w:r>
          </w:p>
        </w:tc>
      </w:tr>
      <w:tr>
        <w:trPr>
          <w:cantSplit w:val="0"/>
          <w:trHeight w:val="555" w:hRule="atLeast"/>
          <w:tblHeader w:val="0"/>
        </w:trPr>
        <w:tc>
          <w:tcPr>
            <w:tcBorders>
              <w:top w:color="000000" w:space="0" w:sz="0" w:val="nil"/>
              <w:left w:color="cccccc" w:space="0" w:sz="6" w:val="single"/>
              <w:bottom w:color="cccccc" w:space="0" w:sz="6" w:val="single"/>
              <w:right w:color="cccccc" w:space="0" w:sz="6" w:val="single"/>
            </w:tcBorders>
            <w:tcMar>
              <w:top w:w="40.0" w:type="dxa"/>
              <w:left w:w="40.0" w:type="dxa"/>
              <w:bottom w:w="40.0" w:type="dxa"/>
              <w:right w:w="40.0" w:type="dxa"/>
            </w:tcMar>
            <w:vAlign w:val="top"/>
          </w:tcPr>
          <w:p w:rsidR="00000000" w:rsidDel="00000000" w:rsidP="00000000" w:rsidRDefault="00000000" w:rsidRPr="00000000" w14:paraId="0000001F">
            <w:pPr>
              <w:widowControl w:val="0"/>
              <w:spacing w:before="240" w:line="276" w:lineRule="auto"/>
              <w:ind w:left="0" w:right="-40.8661417322827" w:firstLine="0"/>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Partecipazione a master di I e II livello</w:t>
            </w:r>
          </w:p>
        </w:tc>
        <w:tc>
          <w:tcPr>
            <w:tcBorders>
              <w:top w:color="000000" w:space="0" w:sz="0" w:val="nil"/>
              <w:left w:color="000000" w:space="0" w:sz="0" w:val="nil"/>
              <w:bottom w:color="cccccc" w:space="0" w:sz="6" w:val="single"/>
              <w:right w:color="cccccc" w:space="0" w:sz="6" w:val="single"/>
            </w:tcBorders>
            <w:tcMar>
              <w:top w:w="40.0" w:type="dxa"/>
              <w:left w:w="40.0" w:type="dxa"/>
              <w:bottom w:w="40.0" w:type="dxa"/>
              <w:right w:w="40.0" w:type="dxa"/>
            </w:tcMar>
            <w:vAlign w:val="top"/>
          </w:tcPr>
          <w:p w:rsidR="00000000" w:rsidDel="00000000" w:rsidP="00000000" w:rsidRDefault="00000000" w:rsidRPr="00000000" w14:paraId="00000020">
            <w:pPr>
              <w:widowControl w:val="0"/>
              <w:spacing w:before="240" w:line="276" w:lineRule="auto"/>
              <w:ind w:left="0" w:right="-40.8661417322827" w:firstLine="0"/>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5</w:t>
            </w:r>
          </w:p>
        </w:tc>
        <w:tc>
          <w:tcPr>
            <w:tcBorders>
              <w:top w:color="000000" w:space="0" w:sz="0" w:val="nil"/>
              <w:left w:color="000000" w:space="0" w:sz="0" w:val="nil"/>
              <w:bottom w:color="cccccc" w:space="0" w:sz="6" w:val="single"/>
              <w:right w:color="cccccc" w:space="0" w:sz="6" w:val="single"/>
            </w:tcBorders>
            <w:tcMar>
              <w:top w:w="40.0" w:type="dxa"/>
              <w:left w:w="40.0" w:type="dxa"/>
              <w:bottom w:w="40.0" w:type="dxa"/>
              <w:right w:w="40.0" w:type="dxa"/>
            </w:tcMar>
            <w:vAlign w:val="top"/>
          </w:tcPr>
          <w:p w:rsidR="00000000" w:rsidDel="00000000" w:rsidP="00000000" w:rsidRDefault="00000000" w:rsidRPr="00000000" w14:paraId="00000021">
            <w:pPr>
              <w:widowControl w:val="0"/>
              <w:spacing w:before="240" w:line="276" w:lineRule="auto"/>
              <w:ind w:left="0" w:right="-40.8661417322827" w:firstLine="0"/>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Autodichiarazione. Master 1° livello: 2 punti; Master 2° livello: 3 punti; cumulabili.</w:t>
            </w:r>
          </w:p>
        </w:tc>
      </w:tr>
      <w:tr>
        <w:trPr>
          <w:cantSplit w:val="0"/>
          <w:trHeight w:val="330" w:hRule="atLeast"/>
          <w:tblHeader w:val="0"/>
        </w:trPr>
        <w:tc>
          <w:tcPr>
            <w:tcBorders>
              <w:top w:color="000000" w:space="0" w:sz="0" w:val="nil"/>
              <w:left w:color="cccccc" w:space="0" w:sz="6" w:val="single"/>
              <w:bottom w:color="cccccc" w:space="0" w:sz="6" w:val="single"/>
              <w:right w:color="cccccc" w:space="0" w:sz="6" w:val="single"/>
            </w:tcBorders>
            <w:tcMar>
              <w:top w:w="40.0" w:type="dxa"/>
              <w:left w:w="40.0" w:type="dxa"/>
              <w:bottom w:w="40.0" w:type="dxa"/>
              <w:right w:w="40.0" w:type="dxa"/>
            </w:tcMar>
            <w:vAlign w:val="top"/>
          </w:tcPr>
          <w:p w:rsidR="00000000" w:rsidDel="00000000" w:rsidP="00000000" w:rsidRDefault="00000000" w:rsidRPr="00000000" w14:paraId="00000022">
            <w:pPr>
              <w:widowControl w:val="0"/>
              <w:spacing w:before="240" w:line="276" w:lineRule="auto"/>
              <w:ind w:left="0" w:right="-40.8661417322827" w:firstLine="0"/>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Dottorato</w:t>
            </w:r>
          </w:p>
        </w:tc>
        <w:tc>
          <w:tcPr>
            <w:tcBorders>
              <w:top w:color="000000" w:space="0" w:sz="0" w:val="nil"/>
              <w:left w:color="000000" w:space="0" w:sz="0" w:val="nil"/>
              <w:bottom w:color="cccccc" w:space="0" w:sz="6" w:val="single"/>
              <w:right w:color="cccccc" w:space="0" w:sz="6" w:val="single"/>
            </w:tcBorders>
            <w:tcMar>
              <w:top w:w="40.0" w:type="dxa"/>
              <w:left w:w="40.0" w:type="dxa"/>
              <w:bottom w:w="40.0" w:type="dxa"/>
              <w:right w:w="40.0" w:type="dxa"/>
            </w:tcMar>
            <w:vAlign w:val="top"/>
          </w:tcPr>
          <w:p w:rsidR="00000000" w:rsidDel="00000000" w:rsidP="00000000" w:rsidRDefault="00000000" w:rsidRPr="00000000" w14:paraId="00000023">
            <w:pPr>
              <w:widowControl w:val="0"/>
              <w:spacing w:before="240" w:line="276" w:lineRule="auto"/>
              <w:ind w:left="0" w:right="-40.8661417322827" w:firstLine="0"/>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5</w:t>
            </w:r>
          </w:p>
        </w:tc>
        <w:tc>
          <w:tcPr>
            <w:tcBorders>
              <w:top w:color="000000" w:space="0" w:sz="0" w:val="nil"/>
              <w:left w:color="000000" w:space="0" w:sz="0" w:val="nil"/>
              <w:bottom w:color="cccccc" w:space="0" w:sz="6" w:val="single"/>
              <w:right w:color="cccccc" w:space="0" w:sz="6" w:val="single"/>
            </w:tcBorders>
            <w:tcMar>
              <w:top w:w="40.0" w:type="dxa"/>
              <w:left w:w="40.0" w:type="dxa"/>
              <w:bottom w:w="40.0" w:type="dxa"/>
              <w:right w:w="40.0" w:type="dxa"/>
            </w:tcMar>
            <w:vAlign w:val="top"/>
          </w:tcPr>
          <w:p w:rsidR="00000000" w:rsidDel="00000000" w:rsidP="00000000" w:rsidRDefault="00000000" w:rsidRPr="00000000" w14:paraId="00000024">
            <w:pPr>
              <w:widowControl w:val="0"/>
              <w:spacing w:before="240" w:line="276" w:lineRule="auto"/>
              <w:ind w:left="0" w:right="-40.8661417322827" w:firstLine="0"/>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Autodichiarazione.</w:t>
            </w:r>
          </w:p>
        </w:tc>
      </w:tr>
      <w:tr>
        <w:trPr>
          <w:cantSplit w:val="0"/>
          <w:trHeight w:val="780" w:hRule="atLeast"/>
          <w:tblHeader w:val="0"/>
        </w:trPr>
        <w:tc>
          <w:tcPr>
            <w:tcBorders>
              <w:top w:color="000000" w:space="0" w:sz="0" w:val="nil"/>
              <w:left w:color="cccccc" w:space="0" w:sz="6" w:val="single"/>
              <w:bottom w:color="cccccc" w:space="0" w:sz="6" w:val="single"/>
              <w:right w:color="cccccc" w:space="0" w:sz="6" w:val="single"/>
            </w:tcBorders>
            <w:tcMar>
              <w:top w:w="40.0" w:type="dxa"/>
              <w:left w:w="40.0" w:type="dxa"/>
              <w:bottom w:w="40.0" w:type="dxa"/>
              <w:right w:w="40.0" w:type="dxa"/>
            </w:tcMar>
            <w:vAlign w:val="top"/>
          </w:tcPr>
          <w:p w:rsidR="00000000" w:rsidDel="00000000" w:rsidP="00000000" w:rsidRDefault="00000000" w:rsidRPr="00000000" w14:paraId="00000025">
            <w:pPr>
              <w:widowControl w:val="0"/>
              <w:spacing w:before="240" w:line="276" w:lineRule="auto"/>
              <w:ind w:left="0" w:right="-40.8661417322827" w:firstLine="0"/>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Anni di esperienza negli Enti Locali, sia come dipendente a tempo indeterminato sia a tempo determinato</w:t>
            </w:r>
          </w:p>
        </w:tc>
        <w:tc>
          <w:tcPr>
            <w:tcBorders>
              <w:top w:color="000000" w:space="0" w:sz="0" w:val="nil"/>
              <w:left w:color="000000" w:space="0" w:sz="0" w:val="nil"/>
              <w:bottom w:color="cccccc" w:space="0" w:sz="6" w:val="single"/>
              <w:right w:color="cccccc" w:space="0" w:sz="6" w:val="single"/>
            </w:tcBorders>
            <w:tcMar>
              <w:top w:w="40.0" w:type="dxa"/>
              <w:left w:w="40.0" w:type="dxa"/>
              <w:bottom w:w="40.0" w:type="dxa"/>
              <w:right w:w="40.0" w:type="dxa"/>
            </w:tcMar>
            <w:vAlign w:val="top"/>
          </w:tcPr>
          <w:p w:rsidR="00000000" w:rsidDel="00000000" w:rsidP="00000000" w:rsidRDefault="00000000" w:rsidRPr="00000000" w14:paraId="00000026">
            <w:pPr>
              <w:widowControl w:val="0"/>
              <w:spacing w:before="240" w:line="276" w:lineRule="auto"/>
              <w:ind w:left="0" w:right="-40.8661417322827" w:firstLine="0"/>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10</w:t>
            </w:r>
          </w:p>
        </w:tc>
        <w:tc>
          <w:tcPr>
            <w:tcBorders>
              <w:top w:color="000000" w:space="0" w:sz="0" w:val="nil"/>
              <w:left w:color="000000" w:space="0" w:sz="0" w:val="nil"/>
              <w:bottom w:color="cccccc" w:space="0" w:sz="6" w:val="single"/>
              <w:right w:color="cccccc" w:space="0" w:sz="6" w:val="single"/>
            </w:tcBorders>
            <w:tcMar>
              <w:top w:w="40.0" w:type="dxa"/>
              <w:left w:w="40.0" w:type="dxa"/>
              <w:bottom w:w="40.0" w:type="dxa"/>
              <w:right w:w="40.0" w:type="dxa"/>
            </w:tcMar>
            <w:vAlign w:val="top"/>
          </w:tcPr>
          <w:p w:rsidR="00000000" w:rsidDel="00000000" w:rsidP="00000000" w:rsidRDefault="00000000" w:rsidRPr="00000000" w14:paraId="00000027">
            <w:pPr>
              <w:widowControl w:val="0"/>
              <w:spacing w:before="240" w:line="276" w:lineRule="auto"/>
              <w:ind w:left="0" w:right="-40.8661417322827" w:firstLine="0"/>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Autodichiarazione. Il candidato ottiene 1 punto per ciascun anno lavorativo dichiarato.</w:t>
            </w:r>
          </w:p>
        </w:tc>
      </w:tr>
      <w:tr>
        <w:trPr>
          <w:cantSplit w:val="0"/>
          <w:trHeight w:val="780" w:hRule="atLeast"/>
          <w:tblHeader w:val="0"/>
        </w:trPr>
        <w:tc>
          <w:tcPr>
            <w:tcBorders>
              <w:top w:color="000000" w:space="0" w:sz="0" w:val="nil"/>
              <w:left w:color="cccccc" w:space="0" w:sz="6" w:val="single"/>
              <w:bottom w:color="cccccc" w:space="0" w:sz="6" w:val="single"/>
              <w:right w:color="cccccc" w:space="0" w:sz="6" w:val="single"/>
            </w:tcBorders>
            <w:tcMar>
              <w:top w:w="40.0" w:type="dxa"/>
              <w:left w:w="40.0" w:type="dxa"/>
              <w:bottom w:w="40.0" w:type="dxa"/>
              <w:right w:w="40.0" w:type="dxa"/>
            </w:tcMar>
            <w:vAlign w:val="top"/>
          </w:tcPr>
          <w:p w:rsidR="00000000" w:rsidDel="00000000" w:rsidP="00000000" w:rsidRDefault="00000000" w:rsidRPr="00000000" w14:paraId="00000028">
            <w:pPr>
              <w:widowControl w:val="0"/>
              <w:spacing w:before="240" w:line="276" w:lineRule="auto"/>
              <w:ind w:left="0" w:right="-40.8661417322827" w:firstLine="0"/>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Incarichi di progettazione architettonica e strutturale, direzione lavori, contabilizzazione dei lavori</w:t>
            </w:r>
          </w:p>
        </w:tc>
        <w:tc>
          <w:tcPr>
            <w:tcBorders>
              <w:top w:color="000000" w:space="0" w:sz="0" w:val="nil"/>
              <w:left w:color="000000" w:space="0" w:sz="0" w:val="nil"/>
              <w:bottom w:color="cccccc" w:space="0" w:sz="6" w:val="single"/>
              <w:right w:color="cccccc" w:space="0" w:sz="6" w:val="single"/>
            </w:tcBorders>
            <w:tcMar>
              <w:top w:w="40.0" w:type="dxa"/>
              <w:left w:w="40.0" w:type="dxa"/>
              <w:bottom w:w="40.0" w:type="dxa"/>
              <w:right w:w="40.0" w:type="dxa"/>
            </w:tcMar>
            <w:vAlign w:val="top"/>
          </w:tcPr>
          <w:p w:rsidR="00000000" w:rsidDel="00000000" w:rsidP="00000000" w:rsidRDefault="00000000" w:rsidRPr="00000000" w14:paraId="00000029">
            <w:pPr>
              <w:widowControl w:val="0"/>
              <w:spacing w:before="240" w:line="276" w:lineRule="auto"/>
              <w:ind w:left="0" w:right="-40.8661417322827" w:firstLine="0"/>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30</w:t>
            </w:r>
          </w:p>
        </w:tc>
        <w:tc>
          <w:tcPr>
            <w:tcBorders>
              <w:top w:color="000000" w:space="0" w:sz="0" w:val="nil"/>
              <w:left w:color="000000" w:space="0" w:sz="0" w:val="nil"/>
              <w:bottom w:color="cccccc" w:space="0" w:sz="6" w:val="single"/>
              <w:right w:color="cccccc" w:space="0" w:sz="6" w:val="single"/>
            </w:tcBorders>
            <w:tcMar>
              <w:top w:w="40.0" w:type="dxa"/>
              <w:left w:w="40.0" w:type="dxa"/>
              <w:bottom w:w="40.0" w:type="dxa"/>
              <w:right w:w="40.0" w:type="dxa"/>
            </w:tcMar>
            <w:vAlign w:val="top"/>
          </w:tcPr>
          <w:p w:rsidR="00000000" w:rsidDel="00000000" w:rsidP="00000000" w:rsidRDefault="00000000" w:rsidRPr="00000000" w14:paraId="0000002A">
            <w:pPr>
              <w:widowControl w:val="0"/>
              <w:spacing w:before="240" w:line="276" w:lineRule="auto"/>
              <w:ind w:left="0" w:right="-40.8661417322827" w:firstLine="0"/>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Autodichiarazione. Sono prese in considerazione le tipologie di atto indicate, assegnandosi punti 5 agli atti a firma del candidato.</w:t>
            </w:r>
          </w:p>
        </w:tc>
      </w:tr>
    </w:tbl>
    <w:p w:rsidR="00000000" w:rsidDel="00000000" w:rsidP="00000000" w:rsidRDefault="00000000" w:rsidRPr="00000000" w14:paraId="0000002B">
      <w:pPr>
        <w:widowControl w:val="0"/>
        <w:spacing w:after="240" w:line="276" w:lineRule="auto"/>
        <w:ind w:left="0" w:right="-40.8661417322827" w:firstLine="0"/>
        <w:jc w:val="both"/>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2C">
      <w:pPr>
        <w:widowControl w:val="0"/>
        <w:spacing w:after="240" w:line="276" w:lineRule="auto"/>
        <w:ind w:left="0" w:right="-40.8661417322827" w:firstLine="0"/>
        <w:jc w:val="both"/>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e a tal fine indica nella presente sezione della auto-dichiarazione le sezioni del curriculum vitae dalle quali la Commissione può trarre riscontri, ovvero riporta in calce i titoli e le esperienze dalle quali il candidato trae il suo punteggio:</w:t>
      </w:r>
    </w:p>
    <w:p w:rsidR="00000000" w:rsidDel="00000000" w:rsidP="00000000" w:rsidRDefault="00000000" w:rsidRPr="00000000" w14:paraId="0000002D">
      <w:pPr>
        <w:widowControl w:val="0"/>
        <w:spacing w:after="240" w:line="276" w:lineRule="auto"/>
        <w:ind w:left="0" w:right="-40.8661417322827" w:firstLine="0"/>
        <w:jc w:val="both"/>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w:t>
      </w:r>
    </w:p>
    <w:p w:rsidR="00000000" w:rsidDel="00000000" w:rsidP="00000000" w:rsidRDefault="00000000" w:rsidRPr="00000000" w14:paraId="0000002E">
      <w:pPr>
        <w:widowControl w:val="0"/>
        <w:spacing w:after="240" w:line="276" w:lineRule="auto"/>
        <w:ind w:left="0" w:right="-40.8661417322827" w:firstLine="0"/>
        <w:jc w:val="both"/>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LUOGO, DATA</w:t>
      </w:r>
    </w:p>
    <w:p w:rsidR="00000000" w:rsidDel="00000000" w:rsidP="00000000" w:rsidRDefault="00000000" w:rsidRPr="00000000" w14:paraId="0000002F">
      <w:pPr>
        <w:widowControl w:val="0"/>
        <w:spacing w:after="240" w:line="276" w:lineRule="auto"/>
        <w:ind w:left="0" w:right="-40.8661417322827" w:firstLine="0"/>
        <w:jc w:val="right"/>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FIRMA</w:t>
      </w:r>
    </w:p>
    <w:p w:rsidR="00000000" w:rsidDel="00000000" w:rsidP="00000000" w:rsidRDefault="00000000" w:rsidRPr="00000000" w14:paraId="00000030">
      <w:pPr>
        <w:widowControl w:val="0"/>
        <w:spacing w:after="240" w:line="276" w:lineRule="auto"/>
        <w:ind w:left="0" w:right="-40.8661417322827" w:firstLine="0"/>
        <w:jc w:val="right"/>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(digitale o olografa)</w:t>
      </w:r>
    </w:p>
    <w:p w:rsidR="00000000" w:rsidDel="00000000" w:rsidP="00000000" w:rsidRDefault="00000000" w:rsidRPr="00000000" w14:paraId="00000031">
      <w:pPr>
        <w:widowControl w:val="0"/>
        <w:spacing w:after="240" w:line="276" w:lineRule="auto"/>
        <w:ind w:left="0" w:right="-40.8661417322827" w:firstLine="0"/>
        <w:jc w:val="both"/>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32">
      <w:pPr>
        <w:widowControl w:val="0"/>
        <w:spacing w:before="240" w:line="276" w:lineRule="auto"/>
        <w:ind w:left="0" w:right="-40.8661417322827" w:firstLine="0"/>
        <w:jc w:val="both"/>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33">
      <w:pPr>
        <w:widowControl w:val="0"/>
        <w:spacing w:before="240" w:line="276" w:lineRule="auto"/>
        <w:ind w:left="0" w:right="-40.8661417322827" w:firstLine="0"/>
        <w:jc w:val="both"/>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34">
      <w:pPr>
        <w:widowControl w:val="0"/>
        <w:spacing w:line="276" w:lineRule="auto"/>
        <w:ind w:left="0" w:right="-40.8661417322827" w:firstLine="0"/>
        <w:jc w:val="both"/>
        <w:rPr>
          <w:rFonts w:ascii="EB Garamond" w:cs="EB Garamond" w:eastAsia="EB Garamond" w:hAnsi="EB Garamond"/>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EB 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EBGaramond-regular.ttf"/><Relationship Id="rId2" Type="http://schemas.openxmlformats.org/officeDocument/2006/relationships/font" Target="fonts/EBGaramond-bold.ttf"/><Relationship Id="rId3" Type="http://schemas.openxmlformats.org/officeDocument/2006/relationships/font" Target="fonts/EBGaramond-italic.ttf"/><Relationship Id="rId4" Type="http://schemas.openxmlformats.org/officeDocument/2006/relationships/font" Target="fonts/EB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